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11DA5DB5" w:rsidR="00BE6659" w:rsidRPr="007A3AC9" w:rsidRDefault="0048575B" w:rsidP="006F45D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O: Piano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nazionale di ripresa e resilienza, Missione 4 – Istruzione e ricerca – Componente 1 – Potenziamento dell’offerta dei servizi di istruzione: dagli asili nido alle università – Investimento </w:t>
            </w:r>
            <w:r w:rsidR="00ED10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.1 “</w:t>
            </w:r>
            <w:r w:rsidR="002517FE" w:rsidRPr="002517F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Didattica digitale integrata e formazione alla transizione digitale per il personale scolastico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9130A5" w:rsidRPr="009130A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Formazione del personale scolastico per la transizione digitale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”.</w:t>
            </w:r>
          </w:p>
          <w:p w14:paraId="37A02C74" w14:textId="4820FCBC" w:rsidR="006F45DD" w:rsidRPr="006F45DD" w:rsidRDefault="00460144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460144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Formazione del personale scolastico per la transizione digitale</w:t>
            </w:r>
          </w:p>
          <w:p w14:paraId="69E7D7E7" w14:textId="67650CDD"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</w:t>
            </w:r>
            <w:r w:rsidR="00460144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6</w:t>
            </w: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/2023)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0327E447" w14:textId="77777777" w:rsidR="00DD5D11" w:rsidRDefault="00752FE9" w:rsidP="00DD5D11">
            <w:pPr>
              <w:spacing w:before="120" w:after="120" w:line="276" w:lineRule="auto"/>
              <w:jc w:val="center"/>
              <w:rPr>
                <w:b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bookmarkStart w:id="1" w:name="_Hlk101432316"/>
            <w:bookmarkStart w:id="2" w:name="_Hlk102060679"/>
            <w:r w:rsidR="00DD5D11" w:rsidRPr="00E403F0">
              <w:rPr>
                <w:b/>
              </w:rPr>
              <w:t xml:space="preserve"> </w:t>
            </w:r>
          </w:p>
          <w:p w14:paraId="3808E208" w14:textId="11B90CAC" w:rsidR="00DD5D11" w:rsidRPr="00E403F0" w:rsidRDefault="00DD5D11" w:rsidP="00DD5D11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E403F0">
              <w:rPr>
                <w:b/>
              </w:rPr>
              <w:t>Avviso di procedura di selezione per personale docente interno, per la costituzione della Comunità di Pratiche per l’Apprendimento, per la selezione degli esperti e dei tutor dei corsi di formazione e dei laboratori sul campo, nell’ambito del P.N.R.R.</w:t>
            </w:r>
          </w:p>
          <w:bookmarkEnd w:id="1"/>
          <w:bookmarkEnd w:id="2"/>
          <w:p w14:paraId="4C04D280" w14:textId="1640339E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35DB7E" w14:textId="05634161" w:rsidR="007B4D82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FF3986B" w14:textId="2EE92CF4" w:rsidR="00B70A12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3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4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5" w:name="_Hlk76717201"/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6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7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6"/>
      <w:bookmarkEnd w:id="7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5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426E4F54" w14:textId="77777777" w:rsidR="00DD5D11" w:rsidRDefault="00DD5D11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4B7CEB9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827"/>
        <w:gridCol w:w="567"/>
        <w:gridCol w:w="5524"/>
      </w:tblGrid>
      <w:tr w:rsidR="008E4A45" w14:paraId="2896659E" w14:textId="77777777" w:rsidTr="00277017">
        <w:tc>
          <w:tcPr>
            <w:tcW w:w="3827" w:type="dxa"/>
          </w:tcPr>
          <w:p w14:paraId="04662405" w14:textId="713FD90A" w:rsidR="008E4A45" w:rsidRPr="00277017" w:rsidRDefault="00277017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7701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Incarico</w:t>
            </w:r>
          </w:p>
        </w:tc>
        <w:tc>
          <w:tcPr>
            <w:tcW w:w="6091" w:type="dxa"/>
            <w:gridSpan w:val="2"/>
          </w:tcPr>
          <w:p w14:paraId="5D80930E" w14:textId="2A511CF9" w:rsidR="008E4A45" w:rsidRPr="00277017" w:rsidRDefault="00277017" w:rsidP="00225740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7701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Contrassegnare l’incarico oggetto di interesse (nel caso di più incarichi indicare la priorità)</w:t>
            </w:r>
          </w:p>
        </w:tc>
      </w:tr>
      <w:tr w:rsidR="008E4A45" w14:paraId="376551C0" w14:textId="77777777" w:rsidTr="00277017">
        <w:tc>
          <w:tcPr>
            <w:tcW w:w="3827" w:type="dxa"/>
          </w:tcPr>
          <w:p w14:paraId="2000A7E7" w14:textId="00717055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Comunità delle buone pratiche</w:t>
            </w:r>
          </w:p>
        </w:tc>
        <w:tc>
          <w:tcPr>
            <w:tcW w:w="6091" w:type="dxa"/>
            <w:gridSpan w:val="2"/>
          </w:tcPr>
          <w:p w14:paraId="543604DC" w14:textId="77777777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4A45" w14:paraId="1F7A52F0" w14:textId="77777777" w:rsidTr="00277017">
        <w:trPr>
          <w:trHeight w:val="260"/>
        </w:trPr>
        <w:tc>
          <w:tcPr>
            <w:tcW w:w="3827" w:type="dxa"/>
            <w:vMerge w:val="restart"/>
          </w:tcPr>
          <w:p w14:paraId="1AEF260D" w14:textId="77777777" w:rsidR="008E4A45" w:rsidRP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Esperto </w:t>
            </w:r>
            <w:r w:rsidRPr="008E4A45">
              <w:rPr>
                <w:rFonts w:asciiTheme="minorHAnsi" w:hAnsiTheme="minorHAnsi" w:cstheme="minorHAnsi"/>
                <w:bCs/>
                <w:sz w:val="22"/>
                <w:szCs w:val="22"/>
              </w:rPr>
              <w:t>Percorsi di formazione sulla transizione digitale</w:t>
            </w:r>
          </w:p>
          <w:p w14:paraId="6058787C" w14:textId="6257BE00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0759682A" w14:textId="77777777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24" w:type="dxa"/>
          </w:tcPr>
          <w:p w14:paraId="3D1310DA" w14:textId="3A8690F9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015A">
              <w:rPr>
                <w:i/>
              </w:rPr>
              <w:t>A.I. per le tecnologie inclusive</w:t>
            </w:r>
          </w:p>
        </w:tc>
      </w:tr>
      <w:tr w:rsidR="008E4A45" w14:paraId="593E09B4" w14:textId="77777777" w:rsidTr="00277017">
        <w:trPr>
          <w:trHeight w:val="256"/>
        </w:trPr>
        <w:tc>
          <w:tcPr>
            <w:tcW w:w="3827" w:type="dxa"/>
            <w:vMerge/>
          </w:tcPr>
          <w:p w14:paraId="761455C2" w14:textId="77777777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064E2BF3" w14:textId="77777777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24" w:type="dxa"/>
          </w:tcPr>
          <w:p w14:paraId="052AE273" w14:textId="006B4133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015A">
              <w:rPr>
                <w:i/>
              </w:rPr>
              <w:t>@pprendimento ludico. Didattica e insegnamento dell’informatica, del pensiero computazionale e del coding, dell’intelligenza artificiale e della robotica</w:t>
            </w:r>
          </w:p>
        </w:tc>
      </w:tr>
      <w:tr w:rsidR="008E4A45" w14:paraId="7A181020" w14:textId="77777777" w:rsidTr="00277017">
        <w:trPr>
          <w:trHeight w:val="256"/>
        </w:trPr>
        <w:tc>
          <w:tcPr>
            <w:tcW w:w="3827" w:type="dxa"/>
            <w:vMerge/>
          </w:tcPr>
          <w:p w14:paraId="76844940" w14:textId="77777777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37571A2E" w14:textId="77777777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24" w:type="dxa"/>
          </w:tcPr>
          <w:p w14:paraId="4BFB1316" w14:textId="169F3E89" w:rsidR="008E4A45" w:rsidRDefault="008E4A45" w:rsidP="008E4A45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015A">
              <w:rPr>
                <w:i/>
              </w:rPr>
              <w:t>Innovazione Educativa 4.0: esplorando Nuove Frontiere nell'Insegnamento e nell'Apprendimento.</w:t>
            </w:r>
            <w:r>
              <w:rPr>
                <w:i/>
              </w:rPr>
              <w:t xml:space="preserve"> </w:t>
            </w:r>
            <w:r w:rsidRPr="00BB015A">
              <w:rPr>
                <w:i/>
              </w:rPr>
              <w:t>Costruzione di risorse educative e approcci metodologici nella Scuola 4.0. Metodologie didattiche innovative per l’insegnamento e l’apprendimento, gamification, realtà virtuale, aumentata e immersiva</w:t>
            </w:r>
          </w:p>
        </w:tc>
      </w:tr>
      <w:tr w:rsidR="008E4A45" w14:paraId="7872539B" w14:textId="77777777" w:rsidTr="00277017">
        <w:trPr>
          <w:trHeight w:val="256"/>
        </w:trPr>
        <w:tc>
          <w:tcPr>
            <w:tcW w:w="3827" w:type="dxa"/>
            <w:vMerge/>
          </w:tcPr>
          <w:p w14:paraId="24351474" w14:textId="77777777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05F2AA21" w14:textId="77777777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24" w:type="dxa"/>
          </w:tcPr>
          <w:p w14:paraId="235E6C6D" w14:textId="527A60B0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i/>
              </w:rPr>
              <w:t>Il metaverso per la didattica</w:t>
            </w:r>
          </w:p>
        </w:tc>
      </w:tr>
      <w:tr w:rsidR="008E4A45" w14:paraId="692C8DCB" w14:textId="77777777" w:rsidTr="00277017">
        <w:trPr>
          <w:trHeight w:val="256"/>
        </w:trPr>
        <w:tc>
          <w:tcPr>
            <w:tcW w:w="3827" w:type="dxa"/>
            <w:vMerge/>
          </w:tcPr>
          <w:p w14:paraId="3E150E95" w14:textId="77777777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65161C47" w14:textId="77777777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24" w:type="dxa"/>
          </w:tcPr>
          <w:p w14:paraId="48DD344F" w14:textId="1E72ABCF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015A">
              <w:rPr>
                <w:i/>
              </w:rPr>
              <w:t>Digital storytelling</w:t>
            </w:r>
          </w:p>
        </w:tc>
      </w:tr>
      <w:tr w:rsidR="008E4A45" w14:paraId="4F72CBB7" w14:textId="77777777" w:rsidTr="00277017">
        <w:trPr>
          <w:trHeight w:val="260"/>
        </w:trPr>
        <w:tc>
          <w:tcPr>
            <w:tcW w:w="3827" w:type="dxa"/>
            <w:vMerge w:val="restart"/>
          </w:tcPr>
          <w:p w14:paraId="63938AE7" w14:textId="77777777" w:rsidR="008E4A45" w:rsidRP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Tutor </w:t>
            </w:r>
            <w:r w:rsidRPr="008E4A45">
              <w:rPr>
                <w:rFonts w:asciiTheme="minorHAnsi" w:hAnsiTheme="minorHAnsi" w:cstheme="minorHAnsi"/>
                <w:bCs/>
                <w:sz w:val="22"/>
                <w:szCs w:val="22"/>
              </w:rPr>
              <w:t>Percorsi di formazione sulla transizione digitale</w:t>
            </w:r>
          </w:p>
          <w:p w14:paraId="6CAC6100" w14:textId="77777777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61758F88" w14:textId="77777777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24" w:type="dxa"/>
          </w:tcPr>
          <w:p w14:paraId="2C12271A" w14:textId="26B0CB76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015A">
              <w:rPr>
                <w:i/>
              </w:rPr>
              <w:t>A.I. per le tecnologie inclusive</w:t>
            </w:r>
          </w:p>
        </w:tc>
      </w:tr>
      <w:tr w:rsidR="008E4A45" w14:paraId="5CBB1AED" w14:textId="77777777" w:rsidTr="00277017">
        <w:trPr>
          <w:trHeight w:val="256"/>
        </w:trPr>
        <w:tc>
          <w:tcPr>
            <w:tcW w:w="3827" w:type="dxa"/>
            <w:vMerge/>
          </w:tcPr>
          <w:p w14:paraId="39A1FBAF" w14:textId="77777777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7EB8524F" w14:textId="77777777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24" w:type="dxa"/>
          </w:tcPr>
          <w:p w14:paraId="1641287E" w14:textId="677A2935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015A">
              <w:rPr>
                <w:i/>
              </w:rPr>
              <w:t>@pprendimento ludico. Didattica e insegnamento dell’informatica, del pensiero computazionale e del coding, dell’intelligenza artificiale e della robotica</w:t>
            </w:r>
          </w:p>
        </w:tc>
      </w:tr>
      <w:tr w:rsidR="008E4A45" w14:paraId="1861DB83" w14:textId="77777777" w:rsidTr="00277017">
        <w:trPr>
          <w:trHeight w:val="256"/>
        </w:trPr>
        <w:tc>
          <w:tcPr>
            <w:tcW w:w="3827" w:type="dxa"/>
            <w:vMerge/>
          </w:tcPr>
          <w:p w14:paraId="018FF184" w14:textId="77777777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2744BB73" w14:textId="77777777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24" w:type="dxa"/>
          </w:tcPr>
          <w:p w14:paraId="0A311791" w14:textId="548BD10F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015A">
              <w:rPr>
                <w:i/>
              </w:rPr>
              <w:t>Innovazione Educativa 4.0: esplorando Nuove Frontiere nell'Insegnamento e nell'Apprendimento.</w:t>
            </w:r>
            <w:r>
              <w:rPr>
                <w:i/>
              </w:rPr>
              <w:t xml:space="preserve"> </w:t>
            </w:r>
            <w:r w:rsidRPr="00BB015A">
              <w:rPr>
                <w:i/>
              </w:rPr>
              <w:t>Costruzione di risorse educative e approcci metodologici nella Scuola 4.0. Metodologie didattiche innovative per l’insegnamento e l’apprendimento, gamification, realtà virtuale, aumentata e immersiva</w:t>
            </w:r>
          </w:p>
        </w:tc>
      </w:tr>
      <w:tr w:rsidR="008E4A45" w14:paraId="52A9DD00" w14:textId="77777777" w:rsidTr="00277017">
        <w:trPr>
          <w:trHeight w:val="256"/>
        </w:trPr>
        <w:tc>
          <w:tcPr>
            <w:tcW w:w="3827" w:type="dxa"/>
            <w:vMerge/>
          </w:tcPr>
          <w:p w14:paraId="0E52DADC" w14:textId="77777777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1700F739" w14:textId="77777777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24" w:type="dxa"/>
          </w:tcPr>
          <w:p w14:paraId="1BA2E14C" w14:textId="12E0217E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i/>
              </w:rPr>
              <w:t>Il metaverso per la didattica</w:t>
            </w:r>
          </w:p>
        </w:tc>
      </w:tr>
      <w:tr w:rsidR="008E4A45" w14:paraId="23D36B92" w14:textId="77777777" w:rsidTr="00277017">
        <w:trPr>
          <w:trHeight w:val="256"/>
        </w:trPr>
        <w:tc>
          <w:tcPr>
            <w:tcW w:w="3827" w:type="dxa"/>
            <w:vMerge/>
          </w:tcPr>
          <w:p w14:paraId="0BE58924" w14:textId="77777777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00940CE2" w14:textId="77777777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24" w:type="dxa"/>
          </w:tcPr>
          <w:p w14:paraId="7FCAD828" w14:textId="3B71879C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015A">
              <w:rPr>
                <w:i/>
              </w:rPr>
              <w:t>Digital storytelling</w:t>
            </w:r>
          </w:p>
        </w:tc>
      </w:tr>
      <w:tr w:rsidR="008E4A45" w14:paraId="6EB1CBBD" w14:textId="77777777" w:rsidTr="00277017">
        <w:trPr>
          <w:trHeight w:val="214"/>
        </w:trPr>
        <w:tc>
          <w:tcPr>
            <w:tcW w:w="3827" w:type="dxa"/>
            <w:vMerge w:val="restart"/>
          </w:tcPr>
          <w:p w14:paraId="2E449E84" w14:textId="77777777" w:rsidR="008E4A45" w:rsidRP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Esperto Laboratori di formazione sul campo</w:t>
            </w:r>
          </w:p>
          <w:p w14:paraId="0744A1CE" w14:textId="77777777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337DBB06" w14:textId="77777777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24" w:type="dxa"/>
          </w:tcPr>
          <w:p w14:paraId="646190E2" w14:textId="77777777" w:rsidR="008E4A45" w:rsidRPr="007F1DCD" w:rsidRDefault="008E4A45" w:rsidP="008E4A45">
            <w:pPr>
              <w:pStyle w:val="Comma"/>
              <w:numPr>
                <w:ilvl w:val="0"/>
                <w:numId w:val="0"/>
              </w:numPr>
              <w:spacing w:after="0"/>
              <w:ind w:left="30"/>
              <w:jc w:val="left"/>
              <w:rPr>
                <w:i/>
              </w:rPr>
            </w:pPr>
            <w:r w:rsidRPr="007F1DCD">
              <w:rPr>
                <w:i/>
              </w:rPr>
              <w:t>Ambienti di apprendimento innovativi AR - VR nella didattica 4.0</w:t>
            </w:r>
            <w:r>
              <w:rPr>
                <w:i/>
              </w:rPr>
              <w:t>.</w:t>
            </w:r>
          </w:p>
          <w:p w14:paraId="6F00044C" w14:textId="1666E7E9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Scuola Primaria</w:t>
            </w:r>
          </w:p>
        </w:tc>
      </w:tr>
      <w:tr w:rsidR="008E4A45" w14:paraId="71F76B77" w14:textId="77777777" w:rsidTr="00277017">
        <w:trPr>
          <w:trHeight w:val="214"/>
        </w:trPr>
        <w:tc>
          <w:tcPr>
            <w:tcW w:w="3827" w:type="dxa"/>
            <w:vMerge/>
          </w:tcPr>
          <w:p w14:paraId="4BAE3D9D" w14:textId="77777777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06B3888A" w14:textId="77777777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24" w:type="dxa"/>
          </w:tcPr>
          <w:p w14:paraId="2DB06D65" w14:textId="77777777" w:rsidR="008E4A45" w:rsidRPr="007F1DCD" w:rsidRDefault="008E4A45" w:rsidP="008E4A45">
            <w:pPr>
              <w:pStyle w:val="Comma"/>
              <w:numPr>
                <w:ilvl w:val="0"/>
                <w:numId w:val="0"/>
              </w:numPr>
              <w:spacing w:after="0"/>
              <w:ind w:left="30"/>
              <w:jc w:val="left"/>
              <w:rPr>
                <w:i/>
              </w:rPr>
            </w:pPr>
            <w:r w:rsidRPr="007F1DCD">
              <w:rPr>
                <w:i/>
              </w:rPr>
              <w:t>Ambienti di apprendimento innovativi AR - VR nella didattica 4.0</w:t>
            </w:r>
            <w:r>
              <w:rPr>
                <w:i/>
              </w:rPr>
              <w:t>.</w:t>
            </w:r>
          </w:p>
          <w:p w14:paraId="767E9A6E" w14:textId="60DF6894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Scuola Primaria</w:t>
            </w:r>
          </w:p>
        </w:tc>
      </w:tr>
      <w:tr w:rsidR="008E4A45" w14:paraId="05DC95F3" w14:textId="77777777" w:rsidTr="00277017">
        <w:trPr>
          <w:trHeight w:val="214"/>
        </w:trPr>
        <w:tc>
          <w:tcPr>
            <w:tcW w:w="3827" w:type="dxa"/>
            <w:vMerge/>
          </w:tcPr>
          <w:p w14:paraId="7EE109BB" w14:textId="77777777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72AB87BF" w14:textId="77777777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24" w:type="dxa"/>
          </w:tcPr>
          <w:p w14:paraId="3B6F08C6" w14:textId="77777777" w:rsidR="008E4A45" w:rsidRPr="007F1DCD" w:rsidRDefault="008E4A45" w:rsidP="008E4A45">
            <w:pPr>
              <w:pStyle w:val="Comma"/>
              <w:numPr>
                <w:ilvl w:val="0"/>
                <w:numId w:val="0"/>
              </w:numPr>
              <w:spacing w:after="0"/>
              <w:ind w:left="30"/>
              <w:jc w:val="left"/>
              <w:rPr>
                <w:i/>
              </w:rPr>
            </w:pPr>
            <w:r w:rsidRPr="007F1DCD">
              <w:rPr>
                <w:i/>
              </w:rPr>
              <w:t>Ambienti di apprendimento innovativi AR - VR nella didattica 4.0</w:t>
            </w:r>
            <w:r>
              <w:rPr>
                <w:i/>
              </w:rPr>
              <w:t>.</w:t>
            </w:r>
          </w:p>
          <w:p w14:paraId="1A3F34E3" w14:textId="44067D3A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Scuola Primaria</w:t>
            </w:r>
          </w:p>
        </w:tc>
      </w:tr>
      <w:tr w:rsidR="008E4A45" w14:paraId="288D27CE" w14:textId="77777777" w:rsidTr="00277017">
        <w:trPr>
          <w:trHeight w:val="214"/>
        </w:trPr>
        <w:tc>
          <w:tcPr>
            <w:tcW w:w="3827" w:type="dxa"/>
            <w:vMerge/>
          </w:tcPr>
          <w:p w14:paraId="66F9D2D7" w14:textId="77777777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7BF92441" w14:textId="77777777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24" w:type="dxa"/>
          </w:tcPr>
          <w:p w14:paraId="46941ED1" w14:textId="77777777" w:rsidR="008E4A45" w:rsidRPr="007F1DCD" w:rsidRDefault="008E4A45" w:rsidP="008E4A45">
            <w:pPr>
              <w:pStyle w:val="Comma"/>
              <w:numPr>
                <w:ilvl w:val="0"/>
                <w:numId w:val="0"/>
              </w:numPr>
              <w:spacing w:after="0"/>
              <w:ind w:left="30"/>
              <w:jc w:val="left"/>
              <w:rPr>
                <w:i/>
              </w:rPr>
            </w:pPr>
            <w:r w:rsidRPr="007F1DCD">
              <w:rPr>
                <w:i/>
              </w:rPr>
              <w:t>Ambienti di apprendimento innovativi AR - VR nella didattica 4.0</w:t>
            </w:r>
            <w:r>
              <w:rPr>
                <w:i/>
              </w:rPr>
              <w:t>.</w:t>
            </w:r>
          </w:p>
          <w:p w14:paraId="191A7F2A" w14:textId="137BEE78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Scuola Secondaria</w:t>
            </w:r>
          </w:p>
        </w:tc>
      </w:tr>
      <w:tr w:rsidR="008E4A45" w14:paraId="5283A212" w14:textId="77777777" w:rsidTr="00277017">
        <w:trPr>
          <w:trHeight w:val="214"/>
        </w:trPr>
        <w:tc>
          <w:tcPr>
            <w:tcW w:w="3827" w:type="dxa"/>
            <w:vMerge/>
          </w:tcPr>
          <w:p w14:paraId="1A1756A1" w14:textId="77777777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5C2CB3A5" w14:textId="77777777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24" w:type="dxa"/>
          </w:tcPr>
          <w:p w14:paraId="76C38A0D" w14:textId="77777777" w:rsidR="008E4A45" w:rsidRPr="007F1DCD" w:rsidRDefault="008E4A45" w:rsidP="008E4A45">
            <w:pPr>
              <w:pStyle w:val="Comma"/>
              <w:numPr>
                <w:ilvl w:val="0"/>
                <w:numId w:val="0"/>
              </w:numPr>
              <w:spacing w:after="0"/>
              <w:ind w:left="30"/>
              <w:jc w:val="left"/>
              <w:rPr>
                <w:i/>
              </w:rPr>
            </w:pPr>
            <w:r w:rsidRPr="007F1DCD">
              <w:rPr>
                <w:i/>
              </w:rPr>
              <w:t>Ambienti di apprendimento innovativi AR - VR nella didattica 4.0</w:t>
            </w:r>
            <w:r>
              <w:rPr>
                <w:i/>
              </w:rPr>
              <w:t>.</w:t>
            </w:r>
          </w:p>
          <w:p w14:paraId="0C6324B3" w14:textId="5973B194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Scuola Secondaria</w:t>
            </w:r>
          </w:p>
        </w:tc>
      </w:tr>
      <w:tr w:rsidR="008E4A45" w14:paraId="37045149" w14:textId="77777777" w:rsidTr="00277017">
        <w:trPr>
          <w:trHeight w:val="214"/>
        </w:trPr>
        <w:tc>
          <w:tcPr>
            <w:tcW w:w="3827" w:type="dxa"/>
            <w:vMerge/>
          </w:tcPr>
          <w:p w14:paraId="1540E01E" w14:textId="77777777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483DB9D1" w14:textId="77777777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24" w:type="dxa"/>
          </w:tcPr>
          <w:p w14:paraId="2627FE11" w14:textId="318ABDE4" w:rsidR="008E4A45" w:rsidRPr="007F1DCD" w:rsidRDefault="008E4A45" w:rsidP="008E4A45">
            <w:pPr>
              <w:pStyle w:val="Comma"/>
              <w:numPr>
                <w:ilvl w:val="0"/>
                <w:numId w:val="0"/>
              </w:numPr>
              <w:spacing w:after="0"/>
              <w:ind w:left="30"/>
              <w:jc w:val="left"/>
              <w:rPr>
                <w:i/>
              </w:rPr>
            </w:pPr>
            <w:r w:rsidRPr="007F1DCD">
              <w:rPr>
                <w:i/>
              </w:rPr>
              <w:t>Ambienti di apprendimento innovativi AR - VR nella didattica 4.0</w:t>
            </w:r>
            <w:r>
              <w:rPr>
                <w:i/>
              </w:rPr>
              <w:t>.</w:t>
            </w:r>
          </w:p>
          <w:p w14:paraId="74E2AC99" w14:textId="5F7BA3B1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Scuola Secondaria</w:t>
            </w:r>
          </w:p>
        </w:tc>
      </w:tr>
      <w:tr w:rsidR="008E4A45" w14:paraId="67010E66" w14:textId="77777777" w:rsidTr="00277017">
        <w:trPr>
          <w:trHeight w:val="214"/>
        </w:trPr>
        <w:tc>
          <w:tcPr>
            <w:tcW w:w="3827" w:type="dxa"/>
            <w:vMerge w:val="restart"/>
          </w:tcPr>
          <w:p w14:paraId="0E06329D" w14:textId="77777777" w:rsidR="008E4A45" w:rsidRP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Tutor Laboratori di formazione sul campo</w:t>
            </w:r>
          </w:p>
          <w:p w14:paraId="37EED56B" w14:textId="77777777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5A434742" w14:textId="77777777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24" w:type="dxa"/>
          </w:tcPr>
          <w:p w14:paraId="7CD2168A" w14:textId="77777777" w:rsidR="008E4A45" w:rsidRPr="007F1DCD" w:rsidRDefault="008E4A45" w:rsidP="008E4A45">
            <w:pPr>
              <w:pStyle w:val="Comma"/>
              <w:numPr>
                <w:ilvl w:val="0"/>
                <w:numId w:val="0"/>
              </w:numPr>
              <w:spacing w:after="0"/>
              <w:ind w:left="30"/>
              <w:jc w:val="left"/>
              <w:rPr>
                <w:i/>
              </w:rPr>
            </w:pPr>
            <w:r w:rsidRPr="007F1DCD">
              <w:rPr>
                <w:i/>
              </w:rPr>
              <w:t>Ambienti di apprendimento innovativi AR - VR nella didattica 4.0</w:t>
            </w:r>
            <w:r>
              <w:rPr>
                <w:i/>
              </w:rPr>
              <w:t>.</w:t>
            </w:r>
          </w:p>
          <w:p w14:paraId="607E43EF" w14:textId="22B79901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Scuola Primaria</w:t>
            </w:r>
          </w:p>
        </w:tc>
      </w:tr>
      <w:tr w:rsidR="008E4A45" w14:paraId="5348060F" w14:textId="77777777" w:rsidTr="00277017">
        <w:trPr>
          <w:trHeight w:val="214"/>
        </w:trPr>
        <w:tc>
          <w:tcPr>
            <w:tcW w:w="3827" w:type="dxa"/>
            <w:vMerge/>
          </w:tcPr>
          <w:p w14:paraId="19E5E11A" w14:textId="77777777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5BF13162" w14:textId="77777777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24" w:type="dxa"/>
          </w:tcPr>
          <w:p w14:paraId="7875925A" w14:textId="77777777" w:rsidR="008E4A45" w:rsidRPr="007F1DCD" w:rsidRDefault="008E4A45" w:rsidP="008E4A45">
            <w:pPr>
              <w:pStyle w:val="Comma"/>
              <w:numPr>
                <w:ilvl w:val="0"/>
                <w:numId w:val="0"/>
              </w:numPr>
              <w:spacing w:after="0"/>
              <w:ind w:left="30"/>
              <w:jc w:val="left"/>
              <w:rPr>
                <w:i/>
              </w:rPr>
            </w:pPr>
            <w:r w:rsidRPr="007F1DCD">
              <w:rPr>
                <w:i/>
              </w:rPr>
              <w:t>Ambienti di apprendimento innovativi AR - VR nella didattica 4.0</w:t>
            </w:r>
            <w:r>
              <w:rPr>
                <w:i/>
              </w:rPr>
              <w:t>.</w:t>
            </w:r>
          </w:p>
          <w:p w14:paraId="22F95BEB" w14:textId="517C827A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Scuola Primaria</w:t>
            </w:r>
          </w:p>
        </w:tc>
      </w:tr>
      <w:tr w:rsidR="008E4A45" w14:paraId="6538B5E3" w14:textId="77777777" w:rsidTr="00277017">
        <w:trPr>
          <w:trHeight w:val="214"/>
        </w:trPr>
        <w:tc>
          <w:tcPr>
            <w:tcW w:w="3827" w:type="dxa"/>
            <w:vMerge/>
          </w:tcPr>
          <w:p w14:paraId="0D1D566D" w14:textId="77777777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0901C78E" w14:textId="77777777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24" w:type="dxa"/>
          </w:tcPr>
          <w:p w14:paraId="30A65EDC" w14:textId="77777777" w:rsidR="008E4A45" w:rsidRPr="007F1DCD" w:rsidRDefault="008E4A45" w:rsidP="008E4A45">
            <w:pPr>
              <w:pStyle w:val="Comma"/>
              <w:numPr>
                <w:ilvl w:val="0"/>
                <w:numId w:val="0"/>
              </w:numPr>
              <w:spacing w:after="0"/>
              <w:ind w:left="30"/>
              <w:jc w:val="left"/>
              <w:rPr>
                <w:i/>
              </w:rPr>
            </w:pPr>
            <w:r w:rsidRPr="007F1DCD">
              <w:rPr>
                <w:i/>
              </w:rPr>
              <w:t>Ambienti di apprendimento innovativi AR - VR nella didattica 4.0</w:t>
            </w:r>
            <w:r>
              <w:rPr>
                <w:i/>
              </w:rPr>
              <w:t>.</w:t>
            </w:r>
          </w:p>
          <w:p w14:paraId="3989596E" w14:textId="7991DDE8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Scuola Primaria</w:t>
            </w:r>
          </w:p>
        </w:tc>
      </w:tr>
      <w:tr w:rsidR="008E4A45" w14:paraId="60CE179D" w14:textId="77777777" w:rsidTr="00277017">
        <w:trPr>
          <w:trHeight w:val="214"/>
        </w:trPr>
        <w:tc>
          <w:tcPr>
            <w:tcW w:w="3827" w:type="dxa"/>
            <w:vMerge/>
          </w:tcPr>
          <w:p w14:paraId="4BA6B901" w14:textId="77777777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538A07DD" w14:textId="77777777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24" w:type="dxa"/>
          </w:tcPr>
          <w:p w14:paraId="6BFB1220" w14:textId="77777777" w:rsidR="008E4A45" w:rsidRPr="007F1DCD" w:rsidRDefault="008E4A45" w:rsidP="008E4A45">
            <w:pPr>
              <w:pStyle w:val="Comma"/>
              <w:numPr>
                <w:ilvl w:val="0"/>
                <w:numId w:val="0"/>
              </w:numPr>
              <w:spacing w:after="0"/>
              <w:ind w:left="30"/>
              <w:jc w:val="left"/>
              <w:rPr>
                <w:i/>
              </w:rPr>
            </w:pPr>
            <w:r w:rsidRPr="007F1DCD">
              <w:rPr>
                <w:i/>
              </w:rPr>
              <w:t>Ambienti di apprendimento innovativi AR - VR nella didattica 4.0</w:t>
            </w:r>
            <w:r>
              <w:rPr>
                <w:i/>
              </w:rPr>
              <w:t>.</w:t>
            </w:r>
          </w:p>
          <w:p w14:paraId="561438A6" w14:textId="19F357C7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Scuola Secondaria</w:t>
            </w:r>
          </w:p>
        </w:tc>
      </w:tr>
      <w:tr w:rsidR="008E4A45" w14:paraId="59A25D20" w14:textId="77777777" w:rsidTr="00277017">
        <w:trPr>
          <w:trHeight w:val="214"/>
        </w:trPr>
        <w:tc>
          <w:tcPr>
            <w:tcW w:w="3827" w:type="dxa"/>
            <w:vMerge/>
          </w:tcPr>
          <w:p w14:paraId="5D6CBDAC" w14:textId="77777777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1BAE35FA" w14:textId="77777777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24" w:type="dxa"/>
          </w:tcPr>
          <w:p w14:paraId="277B3467" w14:textId="77777777" w:rsidR="008E4A45" w:rsidRPr="007F1DCD" w:rsidRDefault="008E4A45" w:rsidP="008E4A45">
            <w:pPr>
              <w:pStyle w:val="Comma"/>
              <w:numPr>
                <w:ilvl w:val="0"/>
                <w:numId w:val="0"/>
              </w:numPr>
              <w:spacing w:after="0"/>
              <w:ind w:left="30"/>
              <w:jc w:val="left"/>
              <w:rPr>
                <w:i/>
              </w:rPr>
            </w:pPr>
            <w:r w:rsidRPr="007F1DCD">
              <w:rPr>
                <w:i/>
              </w:rPr>
              <w:t>Ambienti di apprendimento innovativi AR - VR nella didattica 4.0</w:t>
            </w:r>
            <w:r>
              <w:rPr>
                <w:i/>
              </w:rPr>
              <w:t>.</w:t>
            </w:r>
          </w:p>
          <w:p w14:paraId="2FB54EF2" w14:textId="3C96155B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Scuola Secondaria</w:t>
            </w:r>
          </w:p>
        </w:tc>
      </w:tr>
      <w:tr w:rsidR="008E4A45" w14:paraId="10D4A923" w14:textId="77777777" w:rsidTr="00277017">
        <w:trPr>
          <w:trHeight w:val="214"/>
        </w:trPr>
        <w:tc>
          <w:tcPr>
            <w:tcW w:w="3827" w:type="dxa"/>
            <w:vMerge/>
          </w:tcPr>
          <w:p w14:paraId="44DB6BD7" w14:textId="77777777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18861E49" w14:textId="77777777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24" w:type="dxa"/>
          </w:tcPr>
          <w:p w14:paraId="64BE17E7" w14:textId="77777777" w:rsidR="008E4A45" w:rsidRPr="007F1DCD" w:rsidRDefault="008E4A45" w:rsidP="008E4A45">
            <w:pPr>
              <w:pStyle w:val="Comma"/>
              <w:numPr>
                <w:ilvl w:val="0"/>
                <w:numId w:val="0"/>
              </w:numPr>
              <w:spacing w:after="0"/>
              <w:ind w:left="30"/>
              <w:jc w:val="left"/>
              <w:rPr>
                <w:i/>
              </w:rPr>
            </w:pPr>
            <w:r w:rsidRPr="007F1DCD">
              <w:rPr>
                <w:i/>
              </w:rPr>
              <w:t>Ambienti di apprendimento innovativi AR - VR nella didattica 4.0</w:t>
            </w:r>
            <w:r>
              <w:rPr>
                <w:i/>
              </w:rPr>
              <w:t>.</w:t>
            </w:r>
          </w:p>
          <w:p w14:paraId="30C5016E" w14:textId="6BA7DC92" w:rsidR="008E4A45" w:rsidRDefault="008E4A45" w:rsidP="008E4A45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Scuola Secondaria</w:t>
            </w:r>
          </w:p>
        </w:tc>
      </w:tr>
    </w:tbl>
    <w:p w14:paraId="3A824C46" w14:textId="77777777" w:rsidR="008E4A45" w:rsidRDefault="008E4A4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2B8387B4" w14:textId="77777777" w:rsidR="008E4A45" w:rsidRPr="00225740" w:rsidRDefault="008E4A4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1CE61652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8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41F3023C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E62668" w14:textId="77777777" w:rsidR="005F1233" w:rsidRDefault="005F1233">
      <w:r>
        <w:separator/>
      </w:r>
    </w:p>
  </w:endnote>
  <w:endnote w:type="continuationSeparator" w:id="0">
    <w:p w14:paraId="2FC89682" w14:textId="77777777" w:rsidR="005F1233" w:rsidRDefault="005F1233">
      <w:r>
        <w:continuationSeparator/>
      </w:r>
    </w:p>
  </w:endnote>
  <w:endnote w:type="continuationNotice" w:id="1">
    <w:p w14:paraId="48519D38" w14:textId="77777777" w:rsidR="005F1233" w:rsidRDefault="005F123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B11FE0" w14:textId="77777777" w:rsidR="005F1233" w:rsidRDefault="005F1233">
      <w:r>
        <w:separator/>
      </w:r>
    </w:p>
  </w:footnote>
  <w:footnote w:type="continuationSeparator" w:id="0">
    <w:p w14:paraId="33B34D02" w14:textId="77777777" w:rsidR="005F1233" w:rsidRDefault="005F1233">
      <w:r>
        <w:continuationSeparator/>
      </w:r>
    </w:p>
  </w:footnote>
  <w:footnote w:type="continuationNotice" w:id="1">
    <w:p w14:paraId="4CD1D37C" w14:textId="77777777" w:rsidR="005F1233" w:rsidRDefault="005F123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F6355"/>
    <w:multiLevelType w:val="hybridMultilevel"/>
    <w:tmpl w:val="02FCCBB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8825563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93245589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3610341">
    <w:abstractNumId w:val="24"/>
  </w:num>
  <w:num w:numId="4" w16cid:durableId="1094789888">
    <w:abstractNumId w:val="23"/>
  </w:num>
  <w:num w:numId="5" w16cid:durableId="607003016">
    <w:abstractNumId w:val="21"/>
  </w:num>
  <w:num w:numId="6" w16cid:durableId="969093055">
    <w:abstractNumId w:val="18"/>
  </w:num>
  <w:num w:numId="7" w16cid:durableId="53238248">
    <w:abstractNumId w:val="19"/>
  </w:num>
  <w:num w:numId="8" w16cid:durableId="1241063005">
    <w:abstractNumId w:val="22"/>
  </w:num>
  <w:num w:numId="9" w16cid:durableId="701975878">
    <w:abstractNumId w:val="3"/>
  </w:num>
  <w:num w:numId="10" w16cid:durableId="1539048459">
    <w:abstractNumId w:val="2"/>
  </w:num>
  <w:num w:numId="11" w16cid:durableId="292370935">
    <w:abstractNumId w:val="1"/>
  </w:num>
  <w:num w:numId="12" w16cid:durableId="1241907805">
    <w:abstractNumId w:val="4"/>
  </w:num>
  <w:num w:numId="13" w16cid:durableId="1373307032">
    <w:abstractNumId w:val="16"/>
  </w:num>
  <w:num w:numId="14" w16cid:durableId="849638330">
    <w:abstractNumId w:val="20"/>
  </w:num>
  <w:num w:numId="15" w16cid:durableId="1694106856">
    <w:abstractNumId w:val="11"/>
  </w:num>
  <w:num w:numId="16" w16cid:durableId="509297042">
    <w:abstractNumId w:val="9"/>
  </w:num>
  <w:num w:numId="17" w16cid:durableId="1374303468">
    <w:abstractNumId w:val="2"/>
    <w:lvlOverride w:ilvl="0">
      <w:startOverride w:val="1"/>
    </w:lvlOverride>
  </w:num>
  <w:num w:numId="18" w16cid:durableId="1119033662">
    <w:abstractNumId w:val="15"/>
  </w:num>
  <w:num w:numId="19" w16cid:durableId="1820344023">
    <w:abstractNumId w:val="27"/>
  </w:num>
  <w:num w:numId="20" w16cid:durableId="862985811">
    <w:abstractNumId w:val="26"/>
  </w:num>
  <w:num w:numId="21" w16cid:durableId="1531214336">
    <w:abstractNumId w:val="13"/>
  </w:num>
  <w:num w:numId="22" w16cid:durableId="1809738049">
    <w:abstractNumId w:val="8"/>
  </w:num>
  <w:num w:numId="23" w16cid:durableId="1032462949">
    <w:abstractNumId w:val="12"/>
  </w:num>
  <w:num w:numId="24" w16cid:durableId="2115784592">
    <w:abstractNumId w:val="14"/>
  </w:num>
  <w:num w:numId="25" w16cid:durableId="1829438631">
    <w:abstractNumId w:val="1"/>
  </w:num>
  <w:num w:numId="26" w16cid:durableId="373698957">
    <w:abstractNumId w:val="5"/>
  </w:num>
  <w:num w:numId="27" w16cid:durableId="1657151703">
    <w:abstractNumId w:val="10"/>
  </w:num>
  <w:num w:numId="28" w16cid:durableId="59210747">
    <w:abstractNumId w:val="6"/>
  </w:num>
  <w:num w:numId="29" w16cid:durableId="1960528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66184063">
    <w:abstractNumId w:val="17"/>
  </w:num>
  <w:num w:numId="31" w16cid:durableId="191531196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2C1C"/>
    <w:rsid w:val="000C30D0"/>
    <w:rsid w:val="000C4B69"/>
    <w:rsid w:val="000C4C97"/>
    <w:rsid w:val="000C588D"/>
    <w:rsid w:val="000C6483"/>
    <w:rsid w:val="000C6755"/>
    <w:rsid w:val="000C6DB2"/>
    <w:rsid w:val="000D274E"/>
    <w:rsid w:val="000D2C22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6D9C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17F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017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144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575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1233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196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7D4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295C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5E7F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A45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130A5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6A82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5975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4C8B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5D11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10D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EF7AEA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1B8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6493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2024-07-01T05:58:00Z</dcterms:created>
  <dcterms:modified xsi:type="dcterms:W3CDTF">2024-07-05T11:10:00Z</dcterms:modified>
</cp:coreProperties>
</file>